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CEE3" w14:textId="77777777" w:rsidR="006D0409" w:rsidRPr="006D0409" w:rsidRDefault="006D0409" w:rsidP="006D0409">
      <w:pPr>
        <w:spacing w:before="100" w:beforeAutospacing="1" w:after="75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18"/>
          <w:szCs w:val="18"/>
          <w:lang w:eastAsia="hu-HU"/>
        </w:rPr>
      </w:pPr>
      <w:r w:rsidRPr="006D0409">
        <w:rPr>
          <w:rFonts w:ascii="Times New Roman" w:eastAsia="Times New Roman" w:hAnsi="Times New Roman" w:cs="Times New Roman"/>
          <w:b/>
          <w:bCs/>
          <w:i/>
          <w:iCs/>
          <w:color w:val="474747"/>
          <w:sz w:val="18"/>
          <w:szCs w:val="18"/>
          <w:u w:val="single"/>
          <w:lang w:eastAsia="hu-HU"/>
        </w:rPr>
        <w:t xml:space="preserve">2. számú melléklet a 9/1999. (XI. 24.) </w:t>
      </w:r>
      <w:proofErr w:type="spellStart"/>
      <w:r w:rsidRPr="006D0409">
        <w:rPr>
          <w:rFonts w:ascii="Times New Roman" w:eastAsia="Times New Roman" w:hAnsi="Times New Roman" w:cs="Times New Roman"/>
          <w:b/>
          <w:bCs/>
          <w:i/>
          <w:iCs/>
          <w:color w:val="474747"/>
          <w:sz w:val="18"/>
          <w:szCs w:val="18"/>
          <w:u w:val="single"/>
          <w:lang w:eastAsia="hu-HU"/>
        </w:rPr>
        <w:t>SzCsM</w:t>
      </w:r>
      <w:proofErr w:type="spellEnd"/>
      <w:r w:rsidRPr="006D0409">
        <w:rPr>
          <w:rFonts w:ascii="Times New Roman" w:eastAsia="Times New Roman" w:hAnsi="Times New Roman" w:cs="Times New Roman"/>
          <w:b/>
          <w:bCs/>
          <w:i/>
          <w:iCs/>
          <w:color w:val="474747"/>
          <w:sz w:val="18"/>
          <w:szCs w:val="18"/>
          <w:u w:val="single"/>
          <w:lang w:eastAsia="hu-HU"/>
        </w:rPr>
        <w:t xml:space="preserve"> rendelethez</w:t>
      </w:r>
      <w:hyperlink r:id="rId7" w:anchor="lbj79idb672" w:history="1">
        <w:r w:rsidRPr="006D0409">
          <w:rPr>
            <w:rFonts w:ascii="Times New Roman" w:eastAsia="Times New Roman" w:hAnsi="Times New Roman" w:cs="Times New Roman"/>
            <w:b/>
            <w:bCs/>
            <w:i/>
            <w:iCs/>
            <w:color w:val="0064A0"/>
            <w:sz w:val="18"/>
            <w:szCs w:val="18"/>
            <w:u w:val="single"/>
            <w:vertAlign w:val="superscript"/>
            <w:lang w:eastAsia="hu-HU"/>
          </w:rPr>
          <w:t>80</w:t>
        </w:r>
      </w:hyperlink>
    </w:p>
    <w:p w14:paraId="27A5ABD7" w14:textId="77777777" w:rsidR="006D0409" w:rsidRPr="006D0409" w:rsidRDefault="006D0409" w:rsidP="006D0409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D04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ELŐGONDOZÁSI ADATLAP</w:t>
      </w:r>
    </w:p>
    <w:p w14:paraId="19BE14A0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1. Felvétel helye, ideje:</w:t>
      </w:r>
    </w:p>
    <w:p w14:paraId="2C29F679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2. Az ellátást igénybe vevő adatai:</w:t>
      </w:r>
    </w:p>
    <w:p w14:paraId="60E14A36" w14:textId="77777777" w:rsidR="006D0409" w:rsidRPr="006D0409" w:rsidRDefault="006D0409" w:rsidP="006D040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név:</w:t>
      </w:r>
    </w:p>
    <w:p w14:paraId="3DE8D3A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lakcím:</w:t>
      </w:r>
    </w:p>
    <w:p w14:paraId="280DA0C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családi helyzete:</w:t>
      </w:r>
    </w:p>
    <w:p w14:paraId="2DDE3269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d) </w:t>
      </w:r>
      <w:r w:rsidRPr="006D0409">
        <w:rPr>
          <w:rFonts w:ascii="Times New Roman" w:eastAsia="Times New Roman" w:hAnsi="Times New Roman" w:cs="Times New Roman"/>
          <w:lang w:eastAsia="hu-HU"/>
        </w:rPr>
        <w:t>családi állapota:</w:t>
      </w:r>
    </w:p>
    <w:p w14:paraId="4040B57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e) </w:t>
      </w:r>
      <w:r w:rsidRPr="006D0409">
        <w:rPr>
          <w:rFonts w:ascii="Times New Roman" w:eastAsia="Times New Roman" w:hAnsi="Times New Roman" w:cs="Times New Roman"/>
          <w:lang w:eastAsia="hu-HU"/>
        </w:rPr>
        <w:t>iskolai végzettsége:</w:t>
      </w:r>
    </w:p>
    <w:p w14:paraId="0D7F8A5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f) </w:t>
      </w:r>
      <w:r w:rsidRPr="006D0409">
        <w:rPr>
          <w:rFonts w:ascii="Times New Roman" w:eastAsia="Times New Roman" w:hAnsi="Times New Roman" w:cs="Times New Roman"/>
          <w:lang w:eastAsia="hu-HU"/>
        </w:rPr>
        <w:t>foglalkozása</w:t>
      </w:r>
      <w:r w:rsidRPr="006D0409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:</w:t>
      </w:r>
    </w:p>
    <w:p w14:paraId="70EA6D0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3. Lakáskörülményre vonatkozó adatok:</w:t>
      </w:r>
    </w:p>
    <w:p w14:paraId="6C65FF2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lakás tulajdoni jellege:</w:t>
      </w:r>
    </w:p>
    <w:p w14:paraId="1FF9A7C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lakókörnyezet minősége:</w:t>
      </w:r>
    </w:p>
    <w:p w14:paraId="47A62A79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B8521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lakás állapota:</w:t>
      </w:r>
    </w:p>
    <w:p w14:paraId="563289BC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DAC66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4. Családi körülményekre vonatkozó adatok:</w:t>
      </w:r>
    </w:p>
    <w:p w14:paraId="42FAB789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legközelebbi hozzátartozói (elérhetőség, cím, telefonszám):</w:t>
      </w:r>
    </w:p>
    <w:p w14:paraId="275FD35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3AAE6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közös háztartásban élő gondoskodásra szoruló hozzátartozó</w:t>
      </w:r>
      <w:r w:rsidRPr="006D0409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:</w:t>
      </w:r>
    </w:p>
    <w:p w14:paraId="4040A4EB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03918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5. Szociális helyzetére vonatkozó adatok:</w:t>
      </w:r>
    </w:p>
    <w:p w14:paraId="22F1DC4E" w14:textId="77777777" w:rsidR="006D0409" w:rsidRPr="006D0409" w:rsidRDefault="006D0409" w:rsidP="006D040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lang w:eastAsia="hu-HU"/>
        </w:rPr>
        <w:t>Részesült-e az igénybevételt megelőző 6 hónapon belül egyéb ellátásban?</w:t>
      </w:r>
    </w:p>
    <w:p w14:paraId="339D590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lang w:eastAsia="hu-HU"/>
        </w:rPr>
        <w:t>Ha igen, a megfelelő aláhúzandó:</w:t>
      </w:r>
    </w:p>
    <w:p w14:paraId="366D405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nappali ellátásban,</w:t>
      </w:r>
    </w:p>
    <w:p w14:paraId="1849A7B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étkeztetésben,</w:t>
      </w:r>
    </w:p>
    <w:p w14:paraId="5CB4D39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házi segítségnyújtásban,</w:t>
      </w:r>
    </w:p>
    <w:p w14:paraId="2026A1E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>d) </w:t>
      </w:r>
      <w:r w:rsidRPr="006D0409">
        <w:rPr>
          <w:rFonts w:ascii="Times New Roman" w:eastAsia="Times New Roman" w:hAnsi="Times New Roman" w:cs="Times New Roman"/>
          <w:lang w:eastAsia="hu-HU"/>
        </w:rPr>
        <w:t>jelzőrendszeres házi segítségnyújtásban,</w:t>
      </w:r>
    </w:p>
    <w:p w14:paraId="051DBE10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e) </w:t>
      </w:r>
      <w:r w:rsidRPr="006D0409">
        <w:rPr>
          <w:rFonts w:ascii="Times New Roman" w:eastAsia="Times New Roman" w:hAnsi="Times New Roman" w:cs="Times New Roman"/>
          <w:lang w:eastAsia="hu-HU"/>
        </w:rPr>
        <w:t>otthonápolásban,</w:t>
      </w:r>
    </w:p>
    <w:p w14:paraId="6111268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f) </w:t>
      </w:r>
      <w:r w:rsidRPr="006D0409">
        <w:rPr>
          <w:rFonts w:ascii="Times New Roman" w:eastAsia="Times New Roman" w:hAnsi="Times New Roman" w:cs="Times New Roman"/>
          <w:lang w:eastAsia="hu-HU"/>
        </w:rPr>
        <w:t>támogató szolgáltatásban,</w:t>
      </w:r>
    </w:p>
    <w:p w14:paraId="6A00FF0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g) </w:t>
      </w:r>
      <w:r w:rsidRPr="006D0409">
        <w:rPr>
          <w:rFonts w:ascii="Times New Roman" w:eastAsia="Times New Roman" w:hAnsi="Times New Roman" w:cs="Times New Roman"/>
          <w:lang w:eastAsia="hu-HU"/>
        </w:rPr>
        <w:t>családsegítésben,</w:t>
      </w:r>
    </w:p>
    <w:p w14:paraId="4343DF5F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h) </w:t>
      </w:r>
      <w:r w:rsidRPr="006D0409">
        <w:rPr>
          <w:rFonts w:ascii="Times New Roman" w:eastAsia="Times New Roman" w:hAnsi="Times New Roman" w:cs="Times New Roman"/>
          <w:lang w:eastAsia="hu-HU"/>
        </w:rPr>
        <w:t>pszichiátriai betegek közösségi ellátásában,</w:t>
      </w:r>
    </w:p>
    <w:p w14:paraId="1DDD0BB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i) </w:t>
      </w:r>
      <w:r w:rsidRPr="006D0409">
        <w:rPr>
          <w:rFonts w:ascii="Times New Roman" w:eastAsia="Times New Roman" w:hAnsi="Times New Roman" w:cs="Times New Roman"/>
          <w:lang w:eastAsia="hu-HU"/>
        </w:rPr>
        <w:t>szenvedélybetegek közösségi ellátásában,</w:t>
      </w:r>
    </w:p>
    <w:p w14:paraId="44173AE8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j) </w:t>
      </w:r>
      <w:r w:rsidRPr="006D0409">
        <w:rPr>
          <w:rFonts w:ascii="Times New Roman" w:eastAsia="Times New Roman" w:hAnsi="Times New Roman" w:cs="Times New Roman"/>
          <w:lang w:eastAsia="hu-HU"/>
        </w:rPr>
        <w:t>pénzbeli vagy természetbeni szociális ellátásban,</w:t>
      </w:r>
    </w:p>
    <w:p w14:paraId="4A3B9E70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k) </w:t>
      </w:r>
      <w:r w:rsidRPr="006D0409">
        <w:rPr>
          <w:rFonts w:ascii="Times New Roman" w:eastAsia="Times New Roman" w:hAnsi="Times New Roman" w:cs="Times New Roman"/>
          <w:lang w:eastAsia="hu-HU"/>
        </w:rPr>
        <w:t>átmeneti otthoni elhelyezésben.</w:t>
      </w:r>
    </w:p>
    <w:p w14:paraId="6C3A057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6. Egészségi állapotára vonatkozó gondozói vélemény:</w:t>
      </w:r>
    </w:p>
    <w:p w14:paraId="08F01A0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mozgásképesség:</w:t>
      </w:r>
    </w:p>
    <w:p w14:paraId="7E22F46D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érzelmi állapot:</w:t>
      </w:r>
    </w:p>
    <w:p w14:paraId="1E07E5CC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0781AD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segédeszköz használata:</w:t>
      </w:r>
    </w:p>
    <w:p w14:paraId="2B06970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d) </w:t>
      </w:r>
      <w:r w:rsidRPr="006D0409">
        <w:rPr>
          <w:rFonts w:ascii="Times New Roman" w:eastAsia="Times New Roman" w:hAnsi="Times New Roman" w:cs="Times New Roman"/>
          <w:lang w:eastAsia="hu-HU"/>
        </w:rPr>
        <w:t>szenzoros funkciók (hallás, látás, szaglás, ízérzés):</w:t>
      </w:r>
    </w:p>
    <w:p w14:paraId="36DC9E7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B81A8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e) </w:t>
      </w:r>
      <w:r w:rsidRPr="006D0409">
        <w:rPr>
          <w:rFonts w:ascii="Times New Roman" w:eastAsia="Times New Roman" w:hAnsi="Times New Roman" w:cs="Times New Roman"/>
          <w:lang w:eastAsia="hu-HU"/>
        </w:rPr>
        <w:t>magatartás, kommunikációs készség:</w:t>
      </w:r>
    </w:p>
    <w:p w14:paraId="59DEFBC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6D940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7. Cselekvőképességet érintő gondnokság alatt áll-e?</w:t>
      </w:r>
    </w:p>
    <w:p w14:paraId="38D493C1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ha igen, gondnok neve, címe:</w:t>
      </w:r>
    </w:p>
    <w:p w14:paraId="4E352A5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A5C2D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</w:t>
      </w:r>
      <w:r w:rsidRPr="006D0409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D0409">
        <w:rPr>
          <w:rFonts w:ascii="Times New Roman" w:eastAsia="Times New Roman" w:hAnsi="Times New Roman" w:cs="Times New Roman"/>
          <w:lang w:eastAsia="hu-HU"/>
        </w:rPr>
        <w:t xml:space="preserve"> gondnokság típusa :</w:t>
      </w:r>
    </w:p>
    <w:p w14:paraId="3A308248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 xml:space="preserve">8. A személyes gondoskodást nyújtó szociális ellátások igénybevételéről szóló rendeletben előírt kapcsolatfelvétel ideje, </w:t>
      </w:r>
      <w:r w:rsidRPr="006D0409">
        <w:rPr>
          <w:rFonts w:ascii="Times New Roman" w:eastAsia="Times New Roman" w:hAnsi="Times New Roman" w:cs="Times New Roman"/>
          <w:b/>
          <w:highlight w:val="lightGray"/>
          <w:vertAlign w:val="superscript"/>
          <w:lang w:eastAsia="hu-HU"/>
        </w:rPr>
        <w:t>módja</w:t>
      </w: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:</w:t>
      </w:r>
    </w:p>
    <w:p w14:paraId="7202C54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a szociális ellátást biztosító személlyel, intézménnyel:</w:t>
      </w:r>
    </w:p>
    <w:p w14:paraId="6F56BBFC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települési önkormányzattal:</w:t>
      </w:r>
    </w:p>
    <w:p w14:paraId="6D769D2B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háziorvossal, kezelőorvossal:</w:t>
      </w:r>
    </w:p>
    <w:p w14:paraId="7A7866BD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d) </w:t>
      </w:r>
      <w:r w:rsidRPr="006D0409">
        <w:rPr>
          <w:rFonts w:ascii="Times New Roman" w:eastAsia="Times New Roman" w:hAnsi="Times New Roman" w:cs="Times New Roman"/>
          <w:lang w:eastAsia="hu-HU"/>
        </w:rPr>
        <w:t>gyámhivatallal:</w:t>
      </w:r>
    </w:p>
    <w:p w14:paraId="780A650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e) </w:t>
      </w:r>
      <w:r w:rsidRPr="006D0409">
        <w:rPr>
          <w:rFonts w:ascii="Times New Roman" w:eastAsia="Times New Roman" w:hAnsi="Times New Roman" w:cs="Times New Roman"/>
          <w:lang w:eastAsia="hu-HU"/>
        </w:rPr>
        <w:t>törvényes képviselővel, hozzátartozóval:</w:t>
      </w:r>
    </w:p>
    <w:p w14:paraId="41D3C8CA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lastRenderedPageBreak/>
        <w:t>9. Az elhelyezéssel kapcsolatos adatok:</w:t>
      </w:r>
    </w:p>
    <w:p w14:paraId="74CACD3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a beköltözéséhez segítség szükséges-e (ha igen, milyen típusú):</w:t>
      </w:r>
    </w:p>
    <w:p w14:paraId="232F9D09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A8250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milyen tárgyakat kíván magával vinni beköltözéskor:</w:t>
      </w:r>
    </w:p>
    <w:p w14:paraId="71A177AC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7904AF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az igénybe vevőnek a beköltözés időpontjára vonatkozó nyilatkozata:</w:t>
      </w:r>
    </w:p>
    <w:p w14:paraId="6FB5898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d) </w:t>
      </w:r>
      <w:r w:rsidRPr="006D0409">
        <w:rPr>
          <w:rFonts w:ascii="Times New Roman" w:eastAsia="Times New Roman" w:hAnsi="Times New Roman" w:cs="Times New Roman"/>
          <w:lang w:eastAsia="hu-HU"/>
        </w:rPr>
        <w:t>a beköltözéssel kapcsolatos egyéb megjegyzés:</w:t>
      </w:r>
    </w:p>
    <w:p w14:paraId="22693B90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A1EB631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e) </w:t>
      </w:r>
      <w:r w:rsidRPr="006D0409">
        <w:rPr>
          <w:rFonts w:ascii="Times New Roman" w:eastAsia="Times New Roman" w:hAnsi="Times New Roman" w:cs="Times New Roman"/>
          <w:lang w:eastAsia="hu-HU"/>
        </w:rPr>
        <w:t>milyen segítségnyújtást igényel az intézményben:</w:t>
      </w:r>
    </w:p>
    <w:p w14:paraId="4740361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67E45B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f) </w:t>
      </w:r>
      <w:r w:rsidRPr="006D0409">
        <w:rPr>
          <w:rFonts w:ascii="Times New Roman" w:eastAsia="Times New Roman" w:hAnsi="Times New Roman" w:cs="Times New Roman"/>
          <w:lang w:eastAsia="hu-HU"/>
        </w:rPr>
        <w:t>elhelyezéssel kapcsolatos kérése:</w:t>
      </w:r>
    </w:p>
    <w:p w14:paraId="7DB01BEB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2C14A8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g) </w:t>
      </w:r>
      <w:r w:rsidRPr="006D0409">
        <w:rPr>
          <w:rFonts w:ascii="Times New Roman" w:eastAsia="Times New Roman" w:hAnsi="Times New Roman" w:cs="Times New Roman"/>
          <w:lang w:eastAsia="hu-HU"/>
        </w:rPr>
        <w:t>életvitele, jellemző szokásai:</w:t>
      </w:r>
    </w:p>
    <w:p w14:paraId="7E216ED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A5E09B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h) </w:t>
      </w:r>
      <w:r w:rsidRPr="006D0409">
        <w:rPr>
          <w:rFonts w:ascii="Times New Roman" w:eastAsia="Times New Roman" w:hAnsi="Times New Roman" w:cs="Times New Roman"/>
          <w:lang w:eastAsia="hu-HU"/>
        </w:rPr>
        <w:t>szabadidő eltöltésének módja:</w:t>
      </w:r>
    </w:p>
    <w:p w14:paraId="6DA684A1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283B0B07" w14:textId="77777777" w:rsidR="006D0409" w:rsidRPr="006D0409" w:rsidRDefault="006D0409" w:rsidP="006D04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lang w:eastAsia="hu-HU"/>
        </w:rPr>
        <w:t>kapcsolatteremtő képessége:</w:t>
      </w:r>
    </w:p>
    <w:p w14:paraId="7C22CCCD" w14:textId="77777777" w:rsidR="006D0409" w:rsidRPr="006D0409" w:rsidRDefault="006D0409" w:rsidP="006D04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17DCB1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j) </w:t>
      </w:r>
      <w:r w:rsidRPr="006D0409">
        <w:rPr>
          <w:rFonts w:ascii="Times New Roman" w:eastAsia="Times New Roman" w:hAnsi="Times New Roman" w:cs="Times New Roman"/>
          <w:lang w:eastAsia="hu-HU"/>
        </w:rPr>
        <w:t>látogatók várható száma, látogatás gyakorisága:</w:t>
      </w:r>
    </w:p>
    <w:p w14:paraId="547A54D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k) </w:t>
      </w:r>
      <w:r w:rsidRPr="006D0409">
        <w:rPr>
          <w:rFonts w:ascii="Times New Roman" w:eastAsia="Times New Roman" w:hAnsi="Times New Roman" w:cs="Times New Roman"/>
          <w:lang w:eastAsia="hu-HU"/>
        </w:rPr>
        <w:t>saját ruházattal rendelkezik-e:</w:t>
      </w:r>
    </w:p>
    <w:p w14:paraId="741543BF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l) </w:t>
      </w:r>
      <w:r w:rsidRPr="006D0409">
        <w:rPr>
          <w:rFonts w:ascii="Times New Roman" w:eastAsia="Times New Roman" w:hAnsi="Times New Roman" w:cs="Times New Roman"/>
          <w:lang w:eastAsia="hu-HU"/>
        </w:rPr>
        <w:t>esetleges eltávozásra vonatkozó igénye:</w:t>
      </w:r>
    </w:p>
    <w:p w14:paraId="6ED4E47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m) </w:t>
      </w:r>
      <w:r w:rsidRPr="006D0409">
        <w:rPr>
          <w:rFonts w:ascii="Times New Roman" w:eastAsia="Times New Roman" w:hAnsi="Times New Roman" w:cs="Times New Roman"/>
          <w:lang w:eastAsia="hu-HU"/>
        </w:rPr>
        <w:t>hitéleti tevékenység gyakorlására vonatkozó igény:</w:t>
      </w:r>
    </w:p>
    <w:p w14:paraId="784D2FE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n) </w:t>
      </w:r>
      <w:r w:rsidRPr="006D0409">
        <w:rPr>
          <w:rFonts w:ascii="Times New Roman" w:eastAsia="Times New Roman" w:hAnsi="Times New Roman" w:cs="Times New Roman"/>
          <w:lang w:eastAsia="hu-HU"/>
        </w:rPr>
        <w:t>az elhelyezéssel kapcsolatos egyéb megjegyzés:</w:t>
      </w:r>
    </w:p>
    <w:p w14:paraId="44336AD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3967D52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10. Az előgondozást végző személy összegző véleménye:</w:t>
      </w:r>
    </w:p>
    <w:p w14:paraId="3F5263A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a) </w:t>
      </w:r>
      <w:r w:rsidRPr="006D0409">
        <w:rPr>
          <w:rFonts w:ascii="Times New Roman" w:eastAsia="Times New Roman" w:hAnsi="Times New Roman" w:cs="Times New Roman"/>
          <w:lang w:eastAsia="hu-HU"/>
        </w:rPr>
        <w:t>az elhelyezés sürgősségére vonatkozó indok:</w:t>
      </w:r>
    </w:p>
    <w:p w14:paraId="56C574E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0229217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b) </w:t>
      </w:r>
      <w:r w:rsidRPr="006D0409">
        <w:rPr>
          <w:rFonts w:ascii="Times New Roman" w:eastAsia="Times New Roman" w:hAnsi="Times New Roman" w:cs="Times New Roman"/>
          <w:lang w:eastAsia="hu-HU"/>
        </w:rPr>
        <w:t>javasolható-e az intézményi felvétel:</w:t>
      </w:r>
    </w:p>
    <w:p w14:paraId="794B63D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lang w:eastAsia="hu-HU"/>
        </w:rPr>
        <w:lastRenderedPageBreak/>
        <w:t>amennyiben nem, ennek oka:</w:t>
      </w:r>
    </w:p>
    <w:p w14:paraId="5C41B65F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i/>
          <w:iCs/>
          <w:lang w:eastAsia="hu-HU"/>
        </w:rPr>
        <w:t>c) </w:t>
      </w:r>
      <w:r w:rsidRPr="006D0409">
        <w:rPr>
          <w:rFonts w:ascii="Times New Roman" w:eastAsia="Times New Roman" w:hAnsi="Times New Roman" w:cs="Times New Roman"/>
          <w:lang w:eastAsia="hu-HU"/>
        </w:rPr>
        <w:t>más szolgáltatás, ellátás kezdeményezése:</w:t>
      </w:r>
    </w:p>
    <w:p w14:paraId="5FFE4C2D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lang w:eastAsia="hu-HU"/>
        </w:rPr>
        <w:t>ennek oka:</w:t>
      </w:r>
    </w:p>
    <w:p w14:paraId="39BD493E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6D0409">
        <w:rPr>
          <w:rFonts w:ascii="Times New Roman" w:eastAsia="Times New Roman" w:hAnsi="Times New Roman" w:cs="Times New Roman"/>
          <w:highlight w:val="lightGray"/>
          <w:lang w:eastAsia="hu-HU"/>
        </w:rPr>
        <w:t>11. Egyéb megjegyzések az igénybe vevővel kapcsolatban:</w:t>
      </w:r>
    </w:p>
    <w:p w14:paraId="2DAFA2C5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0431D6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9F8C984" w14:textId="77777777" w:rsidR="006D0409" w:rsidRPr="006D0409" w:rsidRDefault="006D0409" w:rsidP="006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0409">
        <w:rPr>
          <w:rFonts w:ascii="Times New Roman" w:eastAsia="Times New Roman" w:hAnsi="Times New Roman" w:cs="Times New Roman"/>
          <w:b/>
          <w:highlight w:val="lightGray"/>
          <w:lang w:eastAsia="hu-HU"/>
        </w:rPr>
        <w:t>Az előgondozást végző személy neve, aláírása</w:t>
      </w:r>
    </w:p>
    <w:p w14:paraId="4857A093" w14:textId="77777777" w:rsidR="006D0409" w:rsidRPr="006D0409" w:rsidRDefault="006D0409" w:rsidP="006D0409">
      <w:pPr>
        <w:rPr>
          <w:rFonts w:ascii="Times New Roman" w:eastAsia="Calibri" w:hAnsi="Times New Roman" w:cs="Times New Roman"/>
          <w:lang w:eastAsia="hu-HU"/>
        </w:rPr>
      </w:pPr>
    </w:p>
    <w:p w14:paraId="64B7F626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</w:p>
    <w:p w14:paraId="006B0C57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</w:p>
    <w:p w14:paraId="25C514BD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 xml:space="preserve">Az előgondozást végző személy   </w:t>
      </w:r>
      <w:proofErr w:type="gramStart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>tájékoztatta  az</w:t>
      </w:r>
      <w:proofErr w:type="gramEnd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 xml:space="preserve"> ellátást igénybe vevőt, illetve törvényes képviselőjét az intézménnyel kötendő megállapodás tartalmáról, valamint a térítési díj várható mértékéről </w:t>
      </w:r>
      <w:proofErr w:type="spellStart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>is,illetve</w:t>
      </w:r>
      <w:proofErr w:type="spellEnd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 xml:space="preserve"> a házirend tartalmáról.</w:t>
      </w:r>
    </w:p>
    <w:p w14:paraId="14B953CE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</w:p>
    <w:p w14:paraId="24D0CD35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>A tájékoztatást megkaptam: …………………………………</w:t>
      </w:r>
    </w:p>
    <w:p w14:paraId="795D3165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shd w:val="clear" w:color="auto" w:fill="FFFFFF"/>
          <w:lang w:eastAsia="hu-HU"/>
        </w:rPr>
      </w:pPr>
    </w:p>
    <w:p w14:paraId="073CEEA9" w14:textId="77777777" w:rsidR="006D0409" w:rsidRPr="006D0409" w:rsidRDefault="006D0409" w:rsidP="006D0409">
      <w:pPr>
        <w:jc w:val="both"/>
        <w:rPr>
          <w:rFonts w:ascii="Times New Roman" w:eastAsia="Calibri" w:hAnsi="Times New Roman" w:cs="Times New Roman"/>
          <w:lang w:eastAsia="hu-HU"/>
        </w:rPr>
      </w:pPr>
      <w:proofErr w:type="gramStart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>Dátum:…</w:t>
      </w:r>
      <w:proofErr w:type="gramEnd"/>
      <w:r w:rsidRPr="006D0409">
        <w:rPr>
          <w:rFonts w:ascii="Times New Roman" w:eastAsia="Calibri" w:hAnsi="Times New Roman" w:cs="Times New Roman"/>
          <w:shd w:val="clear" w:color="auto" w:fill="FFFFFF"/>
          <w:lang w:eastAsia="hu-HU"/>
        </w:rPr>
        <w:t>………………………..</w:t>
      </w:r>
    </w:p>
    <w:p w14:paraId="71B45AE7" w14:textId="3ACA0699" w:rsidR="00526511" w:rsidRPr="00B443C8" w:rsidRDefault="00526511" w:rsidP="00B443C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26511" w:rsidRPr="00B443C8" w:rsidSect="00976FB5">
      <w:headerReference w:type="default" r:id="rId8"/>
      <w:footerReference w:type="default" r:id="rId9"/>
      <w:pgSz w:w="11900" w:h="16840"/>
      <w:pgMar w:top="1918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B14C" w14:textId="77777777" w:rsidR="003F6874" w:rsidRDefault="003F6874" w:rsidP="005D33EC">
      <w:r>
        <w:separator/>
      </w:r>
    </w:p>
  </w:endnote>
  <w:endnote w:type="continuationSeparator" w:id="0">
    <w:p w14:paraId="158B090F" w14:textId="77777777" w:rsidR="003F6874" w:rsidRDefault="003F6874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Default="00976FB5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>
      <w:rPr>
        <w:rFonts w:asciiTheme="minorHAnsi" w:hAnsiTheme="minorHAnsi" w:cstheme="minorHAnsi"/>
        <w:sz w:val="18"/>
        <w:szCs w:val="18"/>
        <w:lang w:val="hu-HU"/>
      </w:rPr>
      <w:t xml:space="preserve">Magyar Máltai Szeretetszolgálat Egyesület </w:t>
    </w:r>
    <w:r w:rsidR="00B97385">
      <w:rPr>
        <w:rFonts w:asciiTheme="minorHAnsi" w:hAnsiTheme="minorHAnsi" w:cstheme="minorHAnsi"/>
        <w:sz w:val="18"/>
        <w:szCs w:val="18"/>
        <w:lang w:val="hu-HU"/>
      </w:rPr>
      <w:t>Gondviselés Háza Baglyaskő Időskorúak Otthona</w:t>
    </w:r>
  </w:p>
  <w:p w14:paraId="14F0EA04" w14:textId="4B9F5A82" w:rsidR="00976FB5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Cím: </w:t>
    </w:r>
    <w:r w:rsidR="00F700EC">
      <w:rPr>
        <w:rFonts w:asciiTheme="minorHAnsi" w:hAnsiTheme="minorHAnsi" w:cstheme="minorHAnsi"/>
        <w:sz w:val="18"/>
        <w:szCs w:val="18"/>
        <w:lang w:val="hu-HU"/>
      </w:rPr>
      <w:t>3</w:t>
    </w:r>
    <w:r w:rsidR="00B97385">
      <w:rPr>
        <w:rFonts w:asciiTheme="minorHAnsi" w:hAnsiTheme="minorHAnsi" w:cstheme="minorHAnsi"/>
        <w:sz w:val="18"/>
        <w:szCs w:val="18"/>
        <w:lang w:val="hu-HU"/>
      </w:rPr>
      <w:t>102 Salgótarján, Petőfi út 92-94.</w:t>
    </w:r>
  </w:p>
  <w:p w14:paraId="20EB63A8" w14:textId="66A8F6FC" w:rsidR="005D33EC" w:rsidRPr="005D33EC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Tel.: +36 </w:t>
    </w:r>
    <w:r w:rsidR="00B97385">
      <w:rPr>
        <w:rFonts w:asciiTheme="minorHAnsi" w:hAnsiTheme="minorHAnsi" w:cstheme="minorHAnsi"/>
        <w:sz w:val="18"/>
        <w:szCs w:val="18"/>
        <w:lang w:val="hu-HU"/>
      </w:rPr>
      <w:t>32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B97385">
      <w:rPr>
        <w:rFonts w:asciiTheme="minorHAnsi" w:hAnsiTheme="minorHAnsi" w:cstheme="minorHAnsi"/>
        <w:sz w:val="18"/>
        <w:szCs w:val="18"/>
        <w:lang w:val="hu-HU"/>
      </w:rPr>
      <w:t>520</w:t>
    </w:r>
    <w:r w:rsidRPr="005D33EC">
      <w:rPr>
        <w:rFonts w:asciiTheme="minorHAnsi" w:hAnsiTheme="minorHAnsi" w:cstheme="minorHAnsi"/>
        <w:sz w:val="18"/>
        <w:szCs w:val="18"/>
        <w:lang w:val="hu-HU"/>
      </w:rPr>
      <w:t>-</w:t>
    </w:r>
    <w:r w:rsidR="00B97385">
      <w:rPr>
        <w:rFonts w:asciiTheme="minorHAnsi" w:hAnsiTheme="minorHAnsi" w:cstheme="minorHAnsi"/>
        <w:sz w:val="18"/>
        <w:szCs w:val="18"/>
        <w:lang w:val="hu-HU"/>
      </w:rPr>
      <w:t>100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F700EC">
      <w:rPr>
        <w:rFonts w:asciiTheme="minorHAnsi" w:hAnsiTheme="minorHAnsi" w:cstheme="minorHAnsi"/>
        <w:sz w:val="18"/>
        <w:szCs w:val="18"/>
        <w:lang w:val="hu-HU"/>
      </w:rPr>
      <w:t>|</w:t>
    </w:r>
    <w:r w:rsidR="00976FB5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E-mail: </w:t>
    </w:r>
    <w:r w:rsidR="00B97385">
      <w:rPr>
        <w:rFonts w:asciiTheme="minorHAnsi" w:hAnsiTheme="minorHAnsi" w:cstheme="minorHAnsi"/>
        <w:sz w:val="18"/>
        <w:szCs w:val="18"/>
        <w:lang w:val="hu-HU"/>
      </w:rPr>
      <w:t>salgotarjan</w:t>
    </w:r>
    <w:r w:rsidR="00976FB5" w:rsidRPr="00976FB5">
      <w:rPr>
        <w:rFonts w:asciiTheme="minorHAnsi" w:hAnsiTheme="minorHAnsi" w:cstheme="minorHAnsi"/>
        <w:sz w:val="18"/>
        <w:szCs w:val="18"/>
        <w:lang w:val="hu-HU"/>
      </w:rPr>
      <w:t>@maltai.hu</w:t>
    </w:r>
  </w:p>
  <w:p w14:paraId="150AC354" w14:textId="595CC4BE" w:rsidR="005D33EC" w:rsidRPr="005D33EC" w:rsidRDefault="005D33EC" w:rsidP="00071A9E">
    <w:pPr>
      <w:pStyle w:val="llb"/>
      <w:rPr>
        <w:rFonts w:cstheme="minorHAnsi"/>
        <w:sz w:val="18"/>
        <w:szCs w:val="18"/>
      </w:rPr>
    </w:pPr>
    <w:r w:rsidRPr="005D33EC">
      <w:rPr>
        <w:rFonts w:cstheme="minorHAnsi"/>
        <w:sz w:val="18"/>
        <w:szCs w:val="18"/>
      </w:rPr>
      <w:t xml:space="preserve">Adószám: </w:t>
    </w:r>
    <w:r>
      <w:rPr>
        <w:rFonts w:cstheme="minorHAnsi"/>
        <w:sz w:val="18"/>
        <w:szCs w:val="18"/>
      </w:rPr>
      <w:t>190257</w:t>
    </w:r>
    <w:r w:rsidR="00D40B85">
      <w:rPr>
        <w:rFonts w:cstheme="minorHAnsi"/>
        <w:sz w:val="18"/>
        <w:szCs w:val="18"/>
      </w:rPr>
      <w:t>02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4</w:t>
    </w:r>
    <w:r w:rsidR="006F12A3">
      <w:rPr>
        <w:rFonts w:cstheme="minorHAnsi"/>
        <w:sz w:val="18"/>
        <w:szCs w:val="18"/>
      </w:rPr>
      <w:t>4</w:t>
    </w:r>
    <w:r w:rsidRPr="005D33EC">
      <w:rPr>
        <w:rFonts w:cstheme="minorHAnsi"/>
        <w:sz w:val="18"/>
        <w:szCs w:val="18"/>
      </w:rPr>
      <w:t xml:space="preserve"> </w:t>
    </w:r>
    <w:r w:rsidR="00F700EC">
      <w:rPr>
        <w:rFonts w:cstheme="minorHAnsi"/>
        <w:sz w:val="18"/>
        <w:szCs w:val="18"/>
      </w:rPr>
      <w:t>|</w:t>
    </w:r>
    <w:r w:rsidRPr="005D33EC">
      <w:rPr>
        <w:rFonts w:cstheme="minorHAnsi"/>
        <w:sz w:val="18"/>
        <w:szCs w:val="18"/>
      </w:rPr>
      <w:t xml:space="preserve"> Bankszámlaszám: </w:t>
    </w:r>
    <w:r w:rsidR="00976FB5" w:rsidRPr="00976FB5">
      <w:rPr>
        <w:rFonts w:cstheme="minorHAnsi"/>
        <w:sz w:val="18"/>
        <w:szCs w:val="18"/>
      </w:rPr>
      <w:t>11784009-20</w:t>
    </w:r>
    <w:r w:rsidR="00E43203">
      <w:rPr>
        <w:rFonts w:cstheme="minorHAnsi"/>
        <w:sz w:val="18"/>
        <w:szCs w:val="18"/>
      </w:rPr>
      <w:t>2</w:t>
    </w:r>
    <w:r w:rsidR="00976FB5" w:rsidRPr="00976FB5">
      <w:rPr>
        <w:rFonts w:cstheme="minorHAnsi"/>
        <w:sz w:val="18"/>
        <w:szCs w:val="18"/>
      </w:rPr>
      <w:t>0</w:t>
    </w:r>
    <w:r w:rsidR="00F700EC">
      <w:rPr>
        <w:rFonts w:cstheme="minorHAns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B2B8" w14:textId="77777777" w:rsidR="003F6874" w:rsidRDefault="003F6874" w:rsidP="005D33EC">
      <w:r>
        <w:separator/>
      </w:r>
    </w:p>
  </w:footnote>
  <w:footnote w:type="continuationSeparator" w:id="0">
    <w:p w14:paraId="25A20430" w14:textId="77777777" w:rsidR="003F6874" w:rsidRDefault="003F6874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34EB"/>
    <w:multiLevelType w:val="hybridMultilevel"/>
    <w:tmpl w:val="5CA6DFF4"/>
    <w:lvl w:ilvl="0" w:tplc="E5FA6F18">
      <w:start w:val="1"/>
      <w:numFmt w:val="lowerRoman"/>
      <w:lvlText w:val="%1)"/>
      <w:lvlJc w:val="left"/>
      <w:pPr>
        <w:ind w:left="96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13764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3F6874"/>
    <w:rsid w:val="00526511"/>
    <w:rsid w:val="005D1B8D"/>
    <w:rsid w:val="005D33EC"/>
    <w:rsid w:val="005F0098"/>
    <w:rsid w:val="006D0409"/>
    <w:rsid w:val="006F12A3"/>
    <w:rsid w:val="008F5C6C"/>
    <w:rsid w:val="00976FB5"/>
    <w:rsid w:val="00A72A2F"/>
    <w:rsid w:val="00B443C8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6D04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99900009.S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2023-03-07T07:37:00Z</dcterms:created>
  <dcterms:modified xsi:type="dcterms:W3CDTF">2023-03-07T07:37:00Z</dcterms:modified>
</cp:coreProperties>
</file>